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13" w:rsidRPr="00FA4713" w:rsidRDefault="00FA4713" w:rsidP="00FA4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получении жилищной субсидии</w:t>
      </w:r>
    </w:p>
    <w:p w:rsidR="00FA4713" w:rsidRPr="00FA4713" w:rsidRDefault="00056CC3" w:rsidP="00FA47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</w:t>
      </w:r>
      <w:r w:rsidR="00FA4713"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t>Коломенского муниципального района!</w:t>
      </w:r>
      <w:r w:rsidR="00FA4713"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FA4713"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t>зменилась сумма доходов, при которой возникает право на субсидию.</w:t>
      </w:r>
    </w:p>
    <w:p w:rsidR="00056CC3" w:rsidRPr="00FA4713" w:rsidRDefault="00056CC3" w:rsidP="00FA4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713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принятием Постановления Правительства Московской области от 21.03.2017 года № 196/6 </w:t>
      </w:r>
      <w:r w:rsidR="00FA471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A4713">
        <w:rPr>
          <w:rFonts w:ascii="Times New Roman" w:hAnsi="Times New Roman" w:cs="Times New Roman"/>
          <w:sz w:val="28"/>
          <w:szCs w:val="28"/>
          <w:lang w:eastAsia="ru-RU"/>
        </w:rPr>
        <w:t>Об установлении стандартов стоимости жилищно-коммунальных услуг в Московской области на 2017 год и плановый период 2018-2019 годов</w:t>
      </w:r>
      <w:r w:rsidR="00FA471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A4713">
        <w:rPr>
          <w:rFonts w:ascii="Times New Roman" w:hAnsi="Times New Roman" w:cs="Times New Roman"/>
          <w:sz w:val="28"/>
          <w:szCs w:val="28"/>
          <w:lang w:eastAsia="ru-RU"/>
        </w:rPr>
        <w:t xml:space="preserve"> изменилась сумма доходов, при которой возникает право на субсидию.</w:t>
      </w:r>
    </w:p>
    <w:p w:rsidR="00056CC3" w:rsidRPr="00FA4713" w:rsidRDefault="00056CC3" w:rsidP="00F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CC3" w:rsidRPr="00FA4713" w:rsidRDefault="00056CC3" w:rsidP="00F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713">
        <w:rPr>
          <w:rFonts w:ascii="Times New Roman" w:hAnsi="Times New Roman" w:cs="Times New Roman"/>
          <w:sz w:val="28"/>
          <w:szCs w:val="28"/>
          <w:lang w:eastAsia="ru-RU"/>
        </w:rPr>
        <w:t>Если доход Вашей семьи меньше указанного в таблице, рекомендуем Вам обратиться в отдел жилищных субсидий за консу</w:t>
      </w:r>
      <w:r w:rsidR="00FA4713">
        <w:rPr>
          <w:rFonts w:ascii="Times New Roman" w:hAnsi="Times New Roman" w:cs="Times New Roman"/>
          <w:sz w:val="28"/>
          <w:szCs w:val="28"/>
          <w:lang w:eastAsia="ru-RU"/>
        </w:rPr>
        <w:t>льтацией по оформлению субсидии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210"/>
        <w:gridCol w:w="3700"/>
        <w:gridCol w:w="3036"/>
      </w:tblGrid>
      <w:tr w:rsidR="00056CC3" w:rsidRPr="00FA4713" w:rsidTr="00FA4713">
        <w:trPr>
          <w:trHeight w:val="833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членов семьи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</w:t>
            </w:r>
            <w:r w:rsid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ниже которого возникает право на субсидию</w:t>
            </w:r>
            <w:r w:rsid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</w:tr>
      <w:tr w:rsidR="00056CC3" w:rsidRPr="00FA4713" w:rsidTr="00FA4713">
        <w:trPr>
          <w:trHeight w:val="450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частный дом</w:t>
            </w:r>
          </w:p>
        </w:tc>
      </w:tr>
      <w:tr w:rsidR="00056CC3" w:rsidRPr="00FA4713" w:rsidTr="00FA4713">
        <w:trPr>
          <w:trHeight w:val="315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руб./мес.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руб./мес.</w:t>
            </w:r>
          </w:p>
        </w:tc>
      </w:tr>
      <w:tr w:rsidR="00056CC3" w:rsidRPr="00FA4713" w:rsidTr="00FA4713">
        <w:trPr>
          <w:trHeight w:val="21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одиноко проживающий пенсионер, инвалид, сирота (площадь квартиры более 33 </w:t>
            </w:r>
            <w:proofErr w:type="spellStart"/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20 500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13 150</w:t>
            </w:r>
          </w:p>
        </w:tc>
      </w:tr>
      <w:tr w:rsidR="00056CC3" w:rsidRPr="00FA4713" w:rsidTr="00FA4713">
        <w:trPr>
          <w:trHeight w:val="1920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одиноко проживающий пенсионер, инвалид, сирота (площадь квартиры не более 33 </w:t>
            </w:r>
            <w:proofErr w:type="spellStart"/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.), трудоспособный и др.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17 250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11 480</w:t>
            </w:r>
          </w:p>
        </w:tc>
      </w:tr>
      <w:tr w:rsidR="00056CC3" w:rsidRPr="00FA4713" w:rsidTr="00FA4713">
        <w:trPr>
          <w:trHeight w:val="750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CC3" w:rsidRPr="00FA4713" w:rsidTr="00FA4713">
        <w:trPr>
          <w:trHeight w:val="76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26 100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18 750</w:t>
            </w:r>
          </w:p>
        </w:tc>
      </w:tr>
      <w:tr w:rsidR="00056CC3" w:rsidRPr="00FA4713" w:rsidTr="00FA4713">
        <w:trPr>
          <w:trHeight w:val="76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36 000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26 600</w:t>
            </w:r>
          </w:p>
        </w:tc>
      </w:tr>
      <w:tr w:rsidR="00056CC3" w:rsidRPr="00FA4713" w:rsidTr="00FA4713">
        <w:trPr>
          <w:trHeight w:val="76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48 150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C3" w:rsidRPr="00FA4713" w:rsidRDefault="00056CC3" w:rsidP="00FA47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7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35 620</w:t>
            </w:r>
          </w:p>
        </w:tc>
      </w:tr>
    </w:tbl>
    <w:p w:rsidR="00056CC3" w:rsidRPr="00FA4713" w:rsidRDefault="00056CC3" w:rsidP="00FA4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CC3" w:rsidRPr="00FA4713" w:rsidRDefault="00056CC3" w:rsidP="00FA4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713">
        <w:rPr>
          <w:rFonts w:ascii="Times New Roman" w:hAnsi="Times New Roman" w:cs="Times New Roman"/>
          <w:sz w:val="28"/>
          <w:szCs w:val="28"/>
          <w:lang w:eastAsia="ru-RU"/>
        </w:rPr>
        <w:t>При наличии задолженности по платежам, необходимо дополнительно заключить соглашение о погашении задолженности с поставщиком жилищно-коммунальных услуг.</w:t>
      </w:r>
    </w:p>
    <w:p w:rsidR="00056CC3" w:rsidRPr="00FA4713" w:rsidRDefault="00056CC3" w:rsidP="00FA4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Телефон для консультаци</w:t>
      </w:r>
      <w:bookmarkStart w:id="0" w:name="_GoBack"/>
      <w:bookmarkEnd w:id="0"/>
      <w:r w:rsidRPr="00FA4713">
        <w:rPr>
          <w:rFonts w:ascii="Times New Roman" w:hAnsi="Times New Roman" w:cs="Times New Roman"/>
          <w:b/>
          <w:sz w:val="28"/>
          <w:szCs w:val="28"/>
          <w:lang w:eastAsia="ru-RU"/>
        </w:rPr>
        <w:t>и 8 (496) 616-64-81</w:t>
      </w:r>
      <w:r w:rsidR="00FA471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sectPr w:rsidR="00056CC3" w:rsidRPr="00F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3"/>
    <w:rsid w:val="00056CC3"/>
    <w:rsid w:val="00397CE3"/>
    <w:rsid w:val="00F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3</cp:revision>
  <dcterms:created xsi:type="dcterms:W3CDTF">2017-04-28T14:07:00Z</dcterms:created>
  <dcterms:modified xsi:type="dcterms:W3CDTF">2017-04-28T14:13:00Z</dcterms:modified>
</cp:coreProperties>
</file>